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516BD" w14:textId="038BF9A6" w:rsidR="00F10632" w:rsidRDefault="00AD3867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Utopian Dreams: Russian Avant-Garde, De </w:t>
      </w:r>
      <w:proofErr w:type="spellStart"/>
      <w:r>
        <w:rPr>
          <w:rFonts w:ascii="Garamond" w:hAnsi="Garamond"/>
          <w:b/>
        </w:rPr>
        <w:t>Stijl</w:t>
      </w:r>
      <w:proofErr w:type="spellEnd"/>
      <w:r>
        <w:rPr>
          <w:rFonts w:ascii="Garamond" w:hAnsi="Garamond"/>
          <w:b/>
        </w:rPr>
        <w:t>, and Social Realism</w:t>
      </w:r>
    </w:p>
    <w:p w14:paraId="2BF50081" w14:textId="7EF8D28D" w:rsidR="00AD3867" w:rsidRDefault="00AD3867">
      <w:pPr>
        <w:rPr>
          <w:rFonts w:ascii="Garamond" w:hAnsi="Garamond"/>
        </w:rPr>
      </w:pPr>
      <w:r>
        <w:rPr>
          <w:rFonts w:ascii="Garamond" w:hAnsi="Garamond"/>
        </w:rPr>
        <w:t xml:space="preserve">How did artists of the Russian avant-garde movements and De </w:t>
      </w:r>
      <w:proofErr w:type="spellStart"/>
      <w:r>
        <w:rPr>
          <w:rFonts w:ascii="Garamond" w:hAnsi="Garamond"/>
        </w:rPr>
        <w:t>Stijl</w:t>
      </w:r>
      <w:proofErr w:type="spellEnd"/>
      <w:r>
        <w:rPr>
          <w:rFonts w:ascii="Garamond" w:hAnsi="Garamond"/>
        </w:rPr>
        <w:t xml:space="preserve"> use abstraction to imagine a utopian future? In what ways did their work respond to what came before it? In the US, what accounted for the reemergence of representation?</w:t>
      </w:r>
    </w:p>
    <w:p w14:paraId="2AB2788A" w14:textId="1BC70FCA" w:rsidR="00AD3867" w:rsidRDefault="00AD3867">
      <w:pPr>
        <w:rPr>
          <w:rFonts w:ascii="Garamond" w:hAnsi="Garamond"/>
        </w:rPr>
      </w:pPr>
    </w:p>
    <w:p w14:paraId="3EB58110" w14:textId="7A8D5663" w:rsidR="00AD3867" w:rsidRDefault="00AD3867" w:rsidP="00AD3867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Russian Avant-Garde</w:t>
      </w:r>
    </w:p>
    <w:p w14:paraId="1B38185E" w14:textId="70BB057E" w:rsidR="00AD3867" w:rsidRDefault="00AD3867" w:rsidP="00AD3867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Kazimir Malevich: from Cubism to </w:t>
      </w:r>
      <w:proofErr w:type="spellStart"/>
      <w:r>
        <w:rPr>
          <w:rFonts w:ascii="Garamond" w:hAnsi="Garamond"/>
        </w:rPr>
        <w:t>Suprematism</w:t>
      </w:r>
      <w:proofErr w:type="spellEnd"/>
    </w:p>
    <w:p w14:paraId="51CEB380" w14:textId="04BC1F79" w:rsidR="00AD3867" w:rsidRDefault="00AD3867" w:rsidP="00AD3867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</w:rPr>
        <w:t>Black Square</w:t>
      </w:r>
      <w:r>
        <w:rPr>
          <w:rFonts w:ascii="Garamond" w:hAnsi="Garamond"/>
        </w:rPr>
        <w:t xml:space="preserve">, 1913 and the </w:t>
      </w:r>
      <w:r>
        <w:rPr>
          <w:rFonts w:ascii="Garamond" w:hAnsi="Garamond"/>
          <w:i/>
        </w:rPr>
        <w:t xml:space="preserve">0,10 </w:t>
      </w:r>
      <w:r>
        <w:rPr>
          <w:rFonts w:ascii="Garamond" w:hAnsi="Garamond"/>
        </w:rPr>
        <w:t>exhibition of 1915</w:t>
      </w:r>
    </w:p>
    <w:p w14:paraId="40100AB9" w14:textId="73D7A5A6" w:rsidR="00AD3867" w:rsidRDefault="00AD3867" w:rsidP="00AD3867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proofErr w:type="spellStart"/>
      <w:r>
        <w:rPr>
          <w:rFonts w:ascii="Garamond" w:hAnsi="Garamond"/>
          <w:i/>
        </w:rPr>
        <w:t>Suprematist</w:t>
      </w:r>
      <w:proofErr w:type="spellEnd"/>
      <w:r>
        <w:rPr>
          <w:rFonts w:ascii="Garamond" w:hAnsi="Garamond"/>
          <w:i/>
        </w:rPr>
        <w:t xml:space="preserve"> Painting</w:t>
      </w:r>
      <w:r>
        <w:rPr>
          <w:rFonts w:ascii="Garamond" w:hAnsi="Garamond"/>
        </w:rPr>
        <w:t>, 1915</w:t>
      </w:r>
    </w:p>
    <w:p w14:paraId="32FAC059" w14:textId="61413E85" w:rsidR="00AD3867" w:rsidRDefault="00AD3867" w:rsidP="00AD3867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proofErr w:type="spellStart"/>
      <w:r>
        <w:rPr>
          <w:rFonts w:ascii="Garamond" w:hAnsi="Garamond"/>
          <w:i/>
        </w:rPr>
        <w:t>Suprematist</w:t>
      </w:r>
      <w:proofErr w:type="spellEnd"/>
      <w:r>
        <w:rPr>
          <w:rFonts w:ascii="Garamond" w:hAnsi="Garamond"/>
          <w:i/>
        </w:rPr>
        <w:t xml:space="preserve"> Composition: White Square on White</w:t>
      </w:r>
      <w:r>
        <w:rPr>
          <w:rFonts w:ascii="Garamond" w:hAnsi="Garamond"/>
        </w:rPr>
        <w:t>, 1917</w:t>
      </w:r>
    </w:p>
    <w:p w14:paraId="1F086FA7" w14:textId="372F009F" w:rsidR="00AD3867" w:rsidRDefault="00AD3867" w:rsidP="00AD3867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Constructivism</w:t>
      </w:r>
    </w:p>
    <w:p w14:paraId="2137AD4E" w14:textId="20C89274" w:rsidR="00AD3867" w:rsidRDefault="00AD3867" w:rsidP="00AD3867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Vladimir </w:t>
      </w:r>
      <w:proofErr w:type="spellStart"/>
      <w:r>
        <w:rPr>
          <w:rFonts w:ascii="Garamond" w:hAnsi="Garamond"/>
        </w:rPr>
        <w:t>Tatlin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Corner Counter Relief</w:t>
      </w:r>
      <w:r>
        <w:rPr>
          <w:rFonts w:ascii="Garamond" w:hAnsi="Garamond"/>
        </w:rPr>
        <w:t>, 1914</w:t>
      </w:r>
    </w:p>
    <w:p w14:paraId="49A72D7A" w14:textId="1F6ABD50" w:rsidR="00AD3867" w:rsidRDefault="00AD3867" w:rsidP="00AD3867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proofErr w:type="spellStart"/>
      <w:r>
        <w:rPr>
          <w:rFonts w:ascii="Garamond" w:hAnsi="Garamond"/>
        </w:rPr>
        <w:t>Tatlin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Monument to the Third International</w:t>
      </w:r>
      <w:r>
        <w:rPr>
          <w:rFonts w:ascii="Garamond" w:hAnsi="Garamond"/>
        </w:rPr>
        <w:t>, 1919-1920</w:t>
      </w:r>
    </w:p>
    <w:p w14:paraId="5CED7A35" w14:textId="4E9413B5" w:rsidR="00AD3867" w:rsidRDefault="00AD3867" w:rsidP="00AD3867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De </w:t>
      </w:r>
      <w:proofErr w:type="spellStart"/>
      <w:r>
        <w:rPr>
          <w:rFonts w:ascii="Garamond" w:hAnsi="Garamond"/>
        </w:rPr>
        <w:t>Stijl</w:t>
      </w:r>
      <w:proofErr w:type="spellEnd"/>
    </w:p>
    <w:p w14:paraId="21C4DC19" w14:textId="2BD14544" w:rsidR="00AD3867" w:rsidRDefault="00AD3867" w:rsidP="00AD3867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Piet Mondrian, </w:t>
      </w:r>
      <w:r>
        <w:rPr>
          <w:rFonts w:ascii="Garamond" w:hAnsi="Garamond"/>
          <w:i/>
        </w:rPr>
        <w:t>Composition with Yellow, Red, and Blue</w:t>
      </w:r>
      <w:r>
        <w:rPr>
          <w:rFonts w:ascii="Garamond" w:hAnsi="Garamond"/>
        </w:rPr>
        <w:t>, 1927</w:t>
      </w:r>
    </w:p>
    <w:p w14:paraId="165AF9E7" w14:textId="39A8225A" w:rsidR="00AD3867" w:rsidRDefault="00AD3867" w:rsidP="00AD3867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Gerrit Rietveld, </w:t>
      </w:r>
      <w:r>
        <w:rPr>
          <w:rFonts w:ascii="Garamond" w:hAnsi="Garamond"/>
          <w:i/>
        </w:rPr>
        <w:t>Schroder House</w:t>
      </w:r>
      <w:r>
        <w:rPr>
          <w:rFonts w:ascii="Garamond" w:hAnsi="Garamond"/>
        </w:rPr>
        <w:t>, 1924-25</w:t>
      </w:r>
    </w:p>
    <w:p w14:paraId="023AA380" w14:textId="1DFFB308" w:rsidR="00AD3867" w:rsidRDefault="00AD3867" w:rsidP="00AD3867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Social Realism in the United States</w:t>
      </w:r>
    </w:p>
    <w:p w14:paraId="7583F8C5" w14:textId="6A660B84" w:rsidR="00AD3867" w:rsidRDefault="00AD3867" w:rsidP="00AD3867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Jacob Lawrence, </w:t>
      </w:r>
      <w:r>
        <w:rPr>
          <w:rFonts w:ascii="Garamond" w:hAnsi="Garamond"/>
          <w:i/>
        </w:rPr>
        <w:t>Migration Series</w:t>
      </w:r>
      <w:r>
        <w:rPr>
          <w:rFonts w:ascii="Garamond" w:hAnsi="Garamond"/>
        </w:rPr>
        <w:t>, 1941-42</w:t>
      </w:r>
    </w:p>
    <w:p w14:paraId="67D4BF96" w14:textId="4163C345" w:rsidR="00AD3867" w:rsidRPr="00AD3867" w:rsidRDefault="00AD3867" w:rsidP="00AD3867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Thomas Hart Benton, </w:t>
      </w:r>
      <w:r>
        <w:rPr>
          <w:rFonts w:ascii="Garamond" w:hAnsi="Garamond"/>
          <w:i/>
        </w:rPr>
        <w:t>Am</w:t>
      </w:r>
      <w:bookmarkStart w:id="0" w:name="_GoBack"/>
      <w:bookmarkEnd w:id="0"/>
      <w:r>
        <w:rPr>
          <w:rFonts w:ascii="Garamond" w:hAnsi="Garamond"/>
          <w:i/>
        </w:rPr>
        <w:t>erica Today</w:t>
      </w:r>
      <w:r>
        <w:rPr>
          <w:rFonts w:ascii="Garamond" w:hAnsi="Garamond"/>
        </w:rPr>
        <w:t>, 1930-31</w:t>
      </w:r>
    </w:p>
    <w:sectPr w:rsidR="00AD3867" w:rsidRPr="00AD3867" w:rsidSect="00093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42FE2"/>
    <w:multiLevelType w:val="hybridMultilevel"/>
    <w:tmpl w:val="4F585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67"/>
    <w:rsid w:val="00093768"/>
    <w:rsid w:val="003373FB"/>
    <w:rsid w:val="005232BF"/>
    <w:rsid w:val="00AD3867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24789"/>
  <w15:chartTrackingRefBased/>
  <w15:docId w15:val="{29E47A77-FF3F-B54B-A133-7EA344FB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2019-04-29T03:13:00Z</dcterms:created>
  <dcterms:modified xsi:type="dcterms:W3CDTF">2019-04-29T03:22:00Z</dcterms:modified>
</cp:coreProperties>
</file>